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BF31C0B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6231B258" w14:textId="5F5FA619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 xml:space="preserve">ka 5. Pravilnika o provedbi postupaka jednostavne nabave (Službeni glasnik Općine Zemunik Donji </w:t>
      </w:r>
      <w:r w:rsidR="00615CAF">
        <w:t>65</w:t>
      </w:r>
      <w:r w:rsidR="00C23FCF">
        <w:t>/</w:t>
      </w:r>
      <w:r w:rsidR="00615CAF">
        <w:t>24</w:t>
      </w:r>
      <w:r w:rsidR="00C23FCF">
        <w:t xml:space="preserve">) </w:t>
      </w:r>
      <w:r w:rsidR="00D16FE2">
        <w:t xml:space="preserve">Općinski načelnik Općine Zemunik Donji </w:t>
      </w:r>
      <w:r w:rsidR="004E450A">
        <w:t>19</w:t>
      </w:r>
      <w:r w:rsidR="00E900ED">
        <w:t xml:space="preserve">. </w:t>
      </w:r>
      <w:r w:rsidR="004E450A">
        <w:t>kolovoza</w:t>
      </w:r>
      <w:r w:rsidR="00D16FE2">
        <w:t xml:space="preserve"> </w:t>
      </w:r>
      <w:r w:rsidR="00D16FE2" w:rsidRPr="00D40832">
        <w:t>20</w:t>
      </w:r>
      <w:r w:rsidR="002E154D" w:rsidRPr="00D40832">
        <w:t>2</w:t>
      </w:r>
      <w:r w:rsidR="00615CAF">
        <w:t>5</w:t>
      </w:r>
      <w:r w:rsidR="00D16FE2">
        <w:t>.</w:t>
      </w:r>
      <w:r w:rsidR="00615CAF">
        <w:t xml:space="preserve"> </w:t>
      </w:r>
      <w:r w:rsidR="00D16FE2">
        <w:t>g.</w:t>
      </w:r>
      <w:r w:rsidR="002C5120">
        <w:t xml:space="preserve"> </w:t>
      </w:r>
      <w:r w:rsidRPr="004F0B88">
        <w:t>donosi</w:t>
      </w:r>
      <w:r w:rsidR="002C5120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77777777" w:rsidR="004E7037" w:rsidRPr="004F0B88" w:rsidRDefault="004E7037" w:rsidP="004E7037">
      <w:pPr>
        <w:pStyle w:val="Default"/>
        <w:jc w:val="center"/>
        <w:rPr>
          <w:bCs/>
        </w:rPr>
      </w:pPr>
      <w:r w:rsidRPr="004F0B88">
        <w:rPr>
          <w:bCs/>
        </w:rPr>
        <w:t>O D L U K U</w:t>
      </w:r>
    </w:p>
    <w:p w14:paraId="0B450E8C" w14:textId="2C5F9319" w:rsidR="004E7037" w:rsidRPr="004F0B88" w:rsidRDefault="002F5147" w:rsidP="004E7037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r w:rsidR="002D0E71">
        <w:rPr>
          <w:rFonts w:ascii="Times New Roman" w:hAnsi="Times New Roman" w:cs="Times New Roman"/>
          <w:bCs/>
        </w:rPr>
        <w:t xml:space="preserve">                           </w:t>
      </w:r>
      <w:r w:rsidR="004E7037" w:rsidRPr="004F0B88">
        <w:rPr>
          <w:rFonts w:ascii="Times New Roman" w:hAnsi="Times New Roman" w:cs="Times New Roman"/>
          <w:bCs/>
        </w:rPr>
        <w:t xml:space="preserve">za </w:t>
      </w:r>
      <w:proofErr w:type="spellStart"/>
      <w:r w:rsidR="004E7037" w:rsidRPr="004F0B88">
        <w:rPr>
          <w:rFonts w:ascii="Times New Roman" w:hAnsi="Times New Roman" w:cs="Times New Roman"/>
          <w:bCs/>
        </w:rPr>
        <w:t>javnu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5843C567" w14:textId="4B949BAB" w:rsidR="00E57971" w:rsidRDefault="00812216" w:rsidP="004E7037">
      <w:pPr>
        <w:pStyle w:val="Default"/>
        <w:jc w:val="center"/>
        <w:rPr>
          <w:b/>
        </w:rPr>
      </w:pPr>
      <w:r>
        <w:rPr>
          <w:b/>
        </w:rPr>
        <w:t>„</w:t>
      </w:r>
      <w:r w:rsidR="004E450A">
        <w:rPr>
          <w:b/>
        </w:rPr>
        <w:t>Opremanje dječjeg igrališta na športsko rekreacijskom centru Zemunik Gornji</w:t>
      </w:r>
      <w:r>
        <w:rPr>
          <w:b/>
        </w:rPr>
        <w:t>“</w:t>
      </w:r>
    </w:p>
    <w:p w14:paraId="342A0807" w14:textId="77777777" w:rsidR="00275C64" w:rsidRDefault="00275C64" w:rsidP="004E7037">
      <w:pPr>
        <w:pStyle w:val="Default"/>
        <w:jc w:val="center"/>
        <w:rPr>
          <w:b/>
        </w:rPr>
      </w:pPr>
    </w:p>
    <w:p w14:paraId="27329B11" w14:textId="4D5BDD4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3B01373C" w14:textId="7A77CF50" w:rsidR="004E7037" w:rsidRPr="004E450A" w:rsidRDefault="004E7037" w:rsidP="002C5120">
      <w:pPr>
        <w:pStyle w:val="Default"/>
        <w:jc w:val="both"/>
        <w:rPr>
          <w:color w:val="auto"/>
        </w:rPr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A610AF">
        <w:rPr>
          <w:color w:val="auto"/>
        </w:rPr>
        <w:t>robe</w:t>
      </w:r>
      <w:r w:rsidR="00C23FCF">
        <w:rPr>
          <w:color w:val="auto"/>
        </w:rPr>
        <w:t xml:space="preserve"> (nabave bagatelne vrijednosti) </w:t>
      </w:r>
      <w:r w:rsidR="002F5147">
        <w:rPr>
          <w:color w:val="auto"/>
        </w:rPr>
        <w:t xml:space="preserve">do </w:t>
      </w:r>
      <w:bookmarkStart w:id="0" w:name="OLE_LINK1"/>
      <w:bookmarkStart w:id="1" w:name="OLE_LINK2"/>
      <w:r w:rsidR="00A430EE">
        <w:rPr>
          <w:color w:val="auto"/>
        </w:rPr>
        <w:t>26.540,00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r>
        <w:rPr>
          <w:color w:val="auto"/>
        </w:rPr>
        <w:t>za</w:t>
      </w:r>
      <w:bookmarkEnd w:id="0"/>
      <w:bookmarkEnd w:id="1"/>
      <w:r w:rsidR="00615CAF" w:rsidRPr="00615CAF">
        <w:rPr>
          <w:b/>
          <w:color w:val="auto"/>
        </w:rPr>
        <w:t xml:space="preserve"> </w:t>
      </w:r>
      <w:r w:rsidR="004E450A" w:rsidRPr="004E450A">
        <w:rPr>
          <w:color w:val="auto"/>
        </w:rPr>
        <w:t>o</w:t>
      </w:r>
      <w:r w:rsidR="004E450A" w:rsidRPr="004E450A">
        <w:rPr>
          <w:color w:val="auto"/>
        </w:rPr>
        <w:t>prem</w:t>
      </w:r>
      <w:r w:rsidR="005B5BD4">
        <w:rPr>
          <w:color w:val="auto"/>
        </w:rPr>
        <w:t>anje</w:t>
      </w:r>
      <w:r w:rsidR="004E450A" w:rsidRPr="004E450A">
        <w:rPr>
          <w:color w:val="auto"/>
        </w:rPr>
        <w:t xml:space="preserve"> </w:t>
      </w:r>
      <w:r w:rsidR="004E450A">
        <w:rPr>
          <w:color w:val="auto"/>
        </w:rPr>
        <w:t xml:space="preserve"> </w:t>
      </w:r>
      <w:r w:rsidR="004E450A" w:rsidRPr="004E450A">
        <w:rPr>
          <w:color w:val="auto"/>
        </w:rPr>
        <w:t>dječj</w:t>
      </w:r>
      <w:r w:rsidR="004E450A">
        <w:rPr>
          <w:color w:val="auto"/>
        </w:rPr>
        <w:t>e</w:t>
      </w:r>
      <w:r w:rsidR="005B5BD4">
        <w:rPr>
          <w:color w:val="auto"/>
        </w:rPr>
        <w:t>g</w:t>
      </w:r>
      <w:r w:rsidR="004E450A" w:rsidRPr="004E450A">
        <w:rPr>
          <w:color w:val="auto"/>
        </w:rPr>
        <w:t xml:space="preserve"> igrališt</w:t>
      </w:r>
      <w:r w:rsidR="005B5BD4">
        <w:rPr>
          <w:color w:val="auto"/>
        </w:rPr>
        <w:t>a</w:t>
      </w:r>
      <w:r w:rsidR="004E450A" w:rsidRPr="004E450A">
        <w:rPr>
          <w:color w:val="auto"/>
        </w:rPr>
        <w:t xml:space="preserve"> na športsko</w:t>
      </w:r>
      <w:r w:rsidR="005B5BD4">
        <w:rPr>
          <w:color w:val="auto"/>
        </w:rPr>
        <w:t xml:space="preserve"> </w:t>
      </w:r>
      <w:r w:rsidR="004E450A" w:rsidRPr="004E450A">
        <w:rPr>
          <w:color w:val="auto"/>
        </w:rPr>
        <w:t>rekreacijskom centru Zemunik Gornji</w:t>
      </w:r>
      <w:r w:rsidR="0096261B" w:rsidRPr="004E450A">
        <w:rPr>
          <w:color w:val="auto"/>
        </w:rPr>
        <w:t>.</w:t>
      </w:r>
    </w:p>
    <w:p w14:paraId="2DDAE4E7" w14:textId="77777777" w:rsidR="002C5120" w:rsidRPr="004F0B88" w:rsidRDefault="002C5120" w:rsidP="002C5120">
      <w:pPr>
        <w:pStyle w:val="Default"/>
        <w:jc w:val="both"/>
      </w:pPr>
    </w:p>
    <w:tbl>
      <w:tblPr>
        <w:tblW w:w="9661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117"/>
      </w:tblGrid>
      <w:tr w:rsidR="004E7037" w:rsidRPr="004F0B88" w14:paraId="5187F198" w14:textId="77777777" w:rsidTr="00275C64">
        <w:trPr>
          <w:trHeight w:val="47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A430EE" w:rsidRDefault="00140BC3" w:rsidP="00E9412E">
            <w:pPr>
              <w:spacing w:line="312" w:lineRule="auto"/>
              <w:jc w:val="center"/>
              <w:rPr>
                <w:b/>
              </w:rPr>
            </w:pPr>
            <w:r w:rsidRPr="00A430EE">
              <w:rPr>
                <w:b/>
              </w:rPr>
              <w:t>OPĆINA ZEMUNIK DONJI</w:t>
            </w:r>
          </w:p>
        </w:tc>
      </w:tr>
      <w:tr w:rsidR="004E7037" w:rsidRPr="004F0B88" w14:paraId="55D7B6A9" w14:textId="77777777" w:rsidTr="00275C64">
        <w:trPr>
          <w:trHeight w:val="53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E9412E">
            <w:pPr>
              <w:pStyle w:val="Default"/>
              <w:jc w:val="center"/>
            </w:pPr>
          </w:p>
          <w:p w14:paraId="0977D94B" w14:textId="588DDAF4" w:rsidR="004E7037" w:rsidRPr="004F0B88" w:rsidRDefault="005C35FE" w:rsidP="00E9412E">
            <w:pPr>
              <w:pStyle w:val="Default"/>
              <w:jc w:val="center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275C64">
        <w:trPr>
          <w:trHeight w:val="55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E9412E">
            <w:pPr>
              <w:pStyle w:val="Default"/>
              <w:jc w:val="center"/>
            </w:pPr>
            <w:r>
              <w:t>82242641755</w:t>
            </w:r>
          </w:p>
        </w:tc>
      </w:tr>
      <w:tr w:rsidR="004E7037" w:rsidRPr="004F0B88" w14:paraId="605DC844" w14:textId="77777777" w:rsidTr="00275C64">
        <w:trPr>
          <w:trHeight w:val="53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62A78303" w:rsidR="004E7037" w:rsidRPr="004F0B88" w:rsidRDefault="004E450A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  <w:r w:rsidR="00E57971">
              <w:rPr>
                <w:color w:val="auto"/>
              </w:rPr>
              <w:t>/2</w:t>
            </w:r>
            <w:r w:rsidR="00615CAF">
              <w:rPr>
                <w:color w:val="auto"/>
              </w:rPr>
              <w:t>5</w:t>
            </w:r>
            <w:r w:rsidR="00E57971">
              <w:rPr>
                <w:color w:val="auto"/>
              </w:rPr>
              <w:t xml:space="preserve"> JN</w:t>
            </w:r>
          </w:p>
        </w:tc>
      </w:tr>
      <w:tr w:rsidR="004E7037" w:rsidRPr="004F0B88" w14:paraId="35A95931" w14:textId="77777777" w:rsidTr="00275C64">
        <w:trPr>
          <w:trHeight w:val="6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926AE" w14:textId="77777777" w:rsidR="00773A76" w:rsidRDefault="004E450A" w:rsidP="00E9412E">
            <w:pPr>
              <w:jc w:val="center"/>
            </w:pPr>
            <w:bookmarkStart w:id="2" w:name="_Hlk206572722"/>
            <w:r w:rsidRPr="004E450A">
              <w:t xml:space="preserve">Opremanje dječjeg igrališta na športsko rekreacijskom </w:t>
            </w:r>
          </w:p>
          <w:p w14:paraId="40591C8E" w14:textId="5F538E5B" w:rsidR="00BD6D5F" w:rsidRPr="004E450A" w:rsidRDefault="004E450A" w:rsidP="00E9412E">
            <w:pPr>
              <w:jc w:val="center"/>
            </w:pPr>
            <w:r w:rsidRPr="004E450A">
              <w:t>centru Zemunik Gornji</w:t>
            </w:r>
            <w:bookmarkEnd w:id="2"/>
          </w:p>
        </w:tc>
      </w:tr>
      <w:tr w:rsidR="004E7037" w:rsidRPr="004F0B88" w14:paraId="199D1691" w14:textId="77777777" w:rsidTr="00275C64">
        <w:trPr>
          <w:trHeight w:val="94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52D8A" w14:textId="627108E8" w:rsidR="00E9412E" w:rsidRDefault="002F5147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Pravilnik o provedbi postupaka jednostavne nabave,</w:t>
            </w:r>
          </w:p>
          <w:p w14:paraId="7C6DC149" w14:textId="252AD8A0" w:rsidR="004E7037" w:rsidRPr="004F0B88" w:rsidRDefault="002F5147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članak </w:t>
            </w:r>
            <w:r w:rsidR="00C23FCF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275C64">
        <w:trPr>
          <w:trHeight w:val="178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3451A" w14:textId="15831AD3" w:rsidR="00E57ABD" w:rsidRDefault="00BD6D5F" w:rsidP="00E9412E">
            <w:pPr>
              <w:pStyle w:val="Default"/>
              <w:jc w:val="center"/>
            </w:pPr>
            <w:r>
              <w:t>Jednostavna nabava po pozivu, 3 gospodarska subjekta:</w:t>
            </w:r>
          </w:p>
          <w:p w14:paraId="61A8D61C" w14:textId="77777777" w:rsidR="00E9412E" w:rsidRDefault="00E9412E" w:rsidP="00E9412E">
            <w:pPr>
              <w:pStyle w:val="Default"/>
              <w:jc w:val="center"/>
            </w:pPr>
          </w:p>
          <w:p w14:paraId="3461F040" w14:textId="3F9F6498" w:rsidR="00646067" w:rsidRDefault="00773A76" w:rsidP="00773A76">
            <w:pPr>
              <w:pStyle w:val="Default"/>
            </w:pPr>
            <w:r>
              <w:t>1.</w:t>
            </w:r>
            <w:r w:rsidR="0096261B">
              <w:t>Fiona d.o.o., Vinkovačka 11, 23000 Zadar</w:t>
            </w:r>
          </w:p>
          <w:p w14:paraId="7BD35D5F" w14:textId="7F755FE2" w:rsidR="0096261B" w:rsidRDefault="00773A76" w:rsidP="00773A76">
            <w:pPr>
              <w:pStyle w:val="Default"/>
            </w:pPr>
            <w:r>
              <w:t>2.</w:t>
            </w:r>
            <w:r w:rsidR="0096261B">
              <w:t xml:space="preserve">Dalmacija </w:t>
            </w:r>
            <w:proofErr w:type="spellStart"/>
            <w:r w:rsidR="0096261B">
              <w:t>Vitrenjak</w:t>
            </w:r>
            <w:proofErr w:type="spellEnd"/>
            <w:r w:rsidR="0096261B">
              <w:t xml:space="preserve"> d.o.o., Ljudevita Posavskog 6, 23000 Zadar</w:t>
            </w:r>
          </w:p>
          <w:p w14:paraId="13C4971A" w14:textId="0A74E9A3" w:rsidR="0096261B" w:rsidRPr="004F0B88" w:rsidRDefault="00773A76" w:rsidP="00773A76">
            <w:pPr>
              <w:pStyle w:val="Default"/>
            </w:pPr>
            <w:r>
              <w:t>3.</w:t>
            </w:r>
            <w:r w:rsidR="0096261B">
              <w:t xml:space="preserve">Tex </w:t>
            </w:r>
            <w:proofErr w:type="spellStart"/>
            <w:r w:rsidR="0096261B">
              <w:t>trade</w:t>
            </w:r>
            <w:proofErr w:type="spellEnd"/>
            <w:r w:rsidR="0096261B">
              <w:t xml:space="preserve"> d.o.o., Put Petrića 43 G, 23000 Zadar</w:t>
            </w:r>
          </w:p>
        </w:tc>
      </w:tr>
      <w:tr w:rsidR="004E7037" w:rsidRPr="004F0B88" w14:paraId="462FB73F" w14:textId="77777777" w:rsidTr="00275C64">
        <w:trPr>
          <w:trHeight w:val="97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45EE7D1A" w:rsidR="005C35FE" w:rsidRPr="00417312" w:rsidRDefault="005C35FE" w:rsidP="00E9412E">
            <w:pPr>
              <w:jc w:val="center"/>
            </w:pPr>
          </w:p>
          <w:p w14:paraId="5869442F" w14:textId="3220D385" w:rsidR="005C35FE" w:rsidRPr="00615CAF" w:rsidRDefault="004E450A" w:rsidP="00E9412E">
            <w:pPr>
              <w:jc w:val="center"/>
            </w:pPr>
            <w:r>
              <w:rPr>
                <w:color w:val="000000" w:themeColor="text1"/>
              </w:rPr>
              <w:t>26.540</w:t>
            </w:r>
            <w:r w:rsidR="00E9412E">
              <w:rPr>
                <w:color w:val="000000" w:themeColor="text1"/>
              </w:rPr>
              <w:t xml:space="preserve">,00 </w:t>
            </w:r>
            <w:r w:rsidR="00766696" w:rsidRPr="00615CAF">
              <w:rPr>
                <w:color w:val="000000" w:themeColor="text1"/>
              </w:rPr>
              <w:t>EUR</w:t>
            </w:r>
            <w:r w:rsidR="005C35FE" w:rsidRPr="00615CAF">
              <w:rPr>
                <w:color w:val="000000" w:themeColor="text1"/>
              </w:rPr>
              <w:t xml:space="preserve"> </w:t>
            </w:r>
            <w:r w:rsidR="005C35FE" w:rsidRPr="00615CAF">
              <w:t>bez PDV-a</w:t>
            </w:r>
          </w:p>
          <w:p w14:paraId="5969AD71" w14:textId="298090A9" w:rsidR="004E7037" w:rsidRPr="004F0B88" w:rsidRDefault="004E7037" w:rsidP="00E9412E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2F95B4A5" w14:textId="77777777" w:rsidR="00140BC3" w:rsidRPr="004F0B88" w:rsidRDefault="00140BC3" w:rsidP="00140BC3">
      <w:pPr>
        <w:jc w:val="both"/>
      </w:pPr>
    </w:p>
    <w:p w14:paraId="1D3FDFBB" w14:textId="173CDD17" w:rsidR="00BB0268" w:rsidRDefault="00BB0268" w:rsidP="00140BC3">
      <w:pPr>
        <w:jc w:val="center"/>
        <w:rPr>
          <w:b/>
        </w:rPr>
      </w:pPr>
    </w:p>
    <w:p w14:paraId="47537BD8" w14:textId="68C2F8B0" w:rsidR="00016A86" w:rsidRDefault="00016A86" w:rsidP="005B5BD4">
      <w:pPr>
        <w:rPr>
          <w:b/>
        </w:rPr>
      </w:pPr>
      <w:bookmarkStart w:id="3" w:name="_GoBack"/>
      <w:bookmarkEnd w:id="3"/>
    </w:p>
    <w:p w14:paraId="1ACB755F" w14:textId="77777777" w:rsidR="00016A86" w:rsidRDefault="00016A86" w:rsidP="00140BC3">
      <w:pPr>
        <w:jc w:val="center"/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7169617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javno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77777777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77777777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 te ostali poslovi u vezi s postupkom javne nabave.</w:t>
      </w:r>
    </w:p>
    <w:p w14:paraId="1EB4C2AE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79D5A3D" w14:textId="16FC8393" w:rsidR="00140BC3" w:rsidRPr="004F0B88" w:rsidRDefault="00140BC3" w:rsidP="00140BC3">
      <w:pPr>
        <w:pStyle w:val="Default"/>
        <w:jc w:val="center"/>
        <w:rPr>
          <w:b/>
          <w:color w:val="auto"/>
        </w:rPr>
      </w:pP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C7FD42F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6EFBCF36" w14:textId="6689593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KLASA</w:t>
      </w:r>
      <w:r w:rsidR="001822A2">
        <w:rPr>
          <w:color w:val="auto"/>
        </w:rPr>
        <w:t xml:space="preserve">: </w:t>
      </w:r>
      <w:r w:rsidR="00D40832">
        <w:rPr>
          <w:color w:val="auto"/>
        </w:rPr>
        <w:t>022-01/2</w:t>
      </w:r>
      <w:r w:rsidR="00615CAF">
        <w:rPr>
          <w:color w:val="auto"/>
        </w:rPr>
        <w:t>5</w:t>
      </w:r>
      <w:r w:rsidR="00D40832">
        <w:rPr>
          <w:color w:val="auto"/>
        </w:rPr>
        <w:t>-02/01</w:t>
      </w:r>
    </w:p>
    <w:p w14:paraId="4D49370A" w14:textId="68943C4D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URBROJ:</w:t>
      </w:r>
      <w:r w:rsidR="001822A2">
        <w:rPr>
          <w:color w:val="auto"/>
        </w:rPr>
        <w:t xml:space="preserve"> </w:t>
      </w:r>
      <w:r w:rsidR="00D40832">
        <w:rPr>
          <w:color w:val="auto"/>
        </w:rPr>
        <w:t>2198-4-01-2</w:t>
      </w:r>
      <w:r w:rsidR="00615CAF">
        <w:rPr>
          <w:color w:val="auto"/>
        </w:rPr>
        <w:t>5</w:t>
      </w:r>
      <w:r w:rsidR="00D40832">
        <w:rPr>
          <w:color w:val="auto"/>
        </w:rPr>
        <w:t>-</w:t>
      </w:r>
      <w:r w:rsidR="00773A76">
        <w:rPr>
          <w:color w:val="auto"/>
        </w:rPr>
        <w:t>48</w:t>
      </w:r>
    </w:p>
    <w:p w14:paraId="0CD14E2E" w14:textId="6E76D197" w:rsidR="00140BC3" w:rsidRPr="004F0B88" w:rsidRDefault="00140BC3" w:rsidP="00140BC3">
      <w:pPr>
        <w:pStyle w:val="Default"/>
        <w:jc w:val="both"/>
        <w:rPr>
          <w:color w:val="auto"/>
        </w:rPr>
      </w:pPr>
      <w:r>
        <w:rPr>
          <w:color w:val="auto"/>
        </w:rPr>
        <w:t>Zemunik Donji</w:t>
      </w:r>
      <w:r w:rsidRPr="004F0B88">
        <w:rPr>
          <w:color w:val="auto"/>
        </w:rPr>
        <w:t xml:space="preserve">, </w:t>
      </w:r>
      <w:r w:rsidR="00615CAF">
        <w:rPr>
          <w:color w:val="auto"/>
        </w:rPr>
        <w:t>2</w:t>
      </w:r>
      <w:r w:rsidR="00773A76">
        <w:rPr>
          <w:color w:val="auto"/>
        </w:rPr>
        <w:t>0</w:t>
      </w:r>
      <w:r w:rsidR="002C5120">
        <w:rPr>
          <w:color w:val="auto"/>
        </w:rPr>
        <w:t>.0</w:t>
      </w:r>
      <w:r w:rsidR="00773A76">
        <w:rPr>
          <w:color w:val="auto"/>
        </w:rPr>
        <w:t>8</w:t>
      </w:r>
      <w:r w:rsidR="00E57971">
        <w:rPr>
          <w:color w:val="auto"/>
        </w:rPr>
        <w:t>.202</w:t>
      </w:r>
      <w:r w:rsidR="00615CAF">
        <w:rPr>
          <w:color w:val="auto"/>
        </w:rPr>
        <w:t>5</w:t>
      </w:r>
      <w:r w:rsidRPr="004F0B88">
        <w:rPr>
          <w:color w:val="auto"/>
        </w:rPr>
        <w:t>.g.</w:t>
      </w: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2CBE9377" w:rsidR="00140BC3" w:rsidRPr="004F0B88" w:rsidRDefault="00140BC3" w:rsidP="00140BC3">
      <w:pPr>
        <w:jc w:val="right"/>
      </w:pPr>
      <w:r>
        <w:t>Ivica Šarić dipl.</w:t>
      </w:r>
      <w:r w:rsidR="002C5120">
        <w:t xml:space="preserve"> </w:t>
      </w:r>
      <w:r>
        <w:t>in</w:t>
      </w:r>
      <w:r w:rsidR="00615CAF">
        <w:t>g</w:t>
      </w:r>
      <w:r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37"/>
    <w:rsid w:val="00016A86"/>
    <w:rsid w:val="00130A8D"/>
    <w:rsid w:val="00140BC3"/>
    <w:rsid w:val="0017451C"/>
    <w:rsid w:val="001822A2"/>
    <w:rsid w:val="001A41EC"/>
    <w:rsid w:val="00275C64"/>
    <w:rsid w:val="002C5120"/>
    <w:rsid w:val="002D0E71"/>
    <w:rsid w:val="002E154D"/>
    <w:rsid w:val="002F5147"/>
    <w:rsid w:val="00307441"/>
    <w:rsid w:val="00416673"/>
    <w:rsid w:val="004E450A"/>
    <w:rsid w:val="004E7037"/>
    <w:rsid w:val="004F6BF3"/>
    <w:rsid w:val="005205F3"/>
    <w:rsid w:val="00531EDD"/>
    <w:rsid w:val="00546032"/>
    <w:rsid w:val="005B5BD4"/>
    <w:rsid w:val="005C35FE"/>
    <w:rsid w:val="00615CAF"/>
    <w:rsid w:val="00640535"/>
    <w:rsid w:val="00646067"/>
    <w:rsid w:val="006E02DD"/>
    <w:rsid w:val="00736BF8"/>
    <w:rsid w:val="00751BE9"/>
    <w:rsid w:val="007534A2"/>
    <w:rsid w:val="00766696"/>
    <w:rsid w:val="00773A76"/>
    <w:rsid w:val="008052AF"/>
    <w:rsid w:val="00812216"/>
    <w:rsid w:val="00833B4E"/>
    <w:rsid w:val="00840B73"/>
    <w:rsid w:val="008A46D5"/>
    <w:rsid w:val="008A7D44"/>
    <w:rsid w:val="00954E58"/>
    <w:rsid w:val="0096261B"/>
    <w:rsid w:val="00A075E1"/>
    <w:rsid w:val="00A1757C"/>
    <w:rsid w:val="00A311A4"/>
    <w:rsid w:val="00A430EE"/>
    <w:rsid w:val="00A60174"/>
    <w:rsid w:val="00A610AF"/>
    <w:rsid w:val="00B12009"/>
    <w:rsid w:val="00B16A12"/>
    <w:rsid w:val="00BB0268"/>
    <w:rsid w:val="00BB563A"/>
    <w:rsid w:val="00BD6D5F"/>
    <w:rsid w:val="00C23FCF"/>
    <w:rsid w:val="00C4589F"/>
    <w:rsid w:val="00CF0F8E"/>
    <w:rsid w:val="00D16FE2"/>
    <w:rsid w:val="00D40832"/>
    <w:rsid w:val="00D40B85"/>
    <w:rsid w:val="00D5041B"/>
    <w:rsid w:val="00E57971"/>
    <w:rsid w:val="00E57ABD"/>
    <w:rsid w:val="00E900ED"/>
    <w:rsid w:val="00E9412E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2025-08-20T07:53:00Z</cp:lastPrinted>
  <dcterms:created xsi:type="dcterms:W3CDTF">2025-08-20T11:02:00Z</dcterms:created>
  <dcterms:modified xsi:type="dcterms:W3CDTF">2025-08-20T11:02:00Z</dcterms:modified>
</cp:coreProperties>
</file>